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36AD" w14:textId="4C69EF10" w:rsidR="005955FA" w:rsidRDefault="005955FA" w:rsidP="00B61C0B">
      <w:pPr>
        <w:bidi/>
        <w:spacing w:line="0" w:lineRule="atLeast"/>
        <w:ind w:left="-239"/>
        <w:jc w:val="center"/>
        <w:rPr>
          <w:rFonts w:ascii="Arial" w:eastAsia="Arial" w:hAnsi="Arial" w:cs="B Nazanin"/>
          <w:bCs/>
          <w:sz w:val="36"/>
          <w:szCs w:val="28"/>
          <w:u w:val="single"/>
          <w:rtl/>
        </w:rPr>
      </w:pPr>
    </w:p>
    <w:p w14:paraId="17051640" w14:textId="39335C22" w:rsidR="005955FA" w:rsidRDefault="005955FA" w:rsidP="005955FA">
      <w:pPr>
        <w:bidi/>
        <w:spacing w:line="0" w:lineRule="atLeast"/>
        <w:ind w:left="-239"/>
        <w:jc w:val="center"/>
        <w:rPr>
          <w:rFonts w:ascii="Arial" w:eastAsia="Arial" w:hAnsi="Arial" w:cs="B Nazanin"/>
          <w:bCs/>
          <w:sz w:val="36"/>
          <w:szCs w:val="28"/>
          <w:u w:val="single"/>
          <w:rtl/>
        </w:rPr>
      </w:pPr>
    </w:p>
    <w:p w14:paraId="04821BC1" w14:textId="0E6F8020" w:rsidR="005955FA" w:rsidRDefault="005955FA" w:rsidP="005955FA">
      <w:pPr>
        <w:bidi/>
        <w:spacing w:line="0" w:lineRule="atLeast"/>
        <w:ind w:left="-239"/>
        <w:jc w:val="center"/>
        <w:rPr>
          <w:rFonts w:ascii="Arial" w:eastAsia="Arial" w:hAnsi="Arial" w:cs="B Nazanin"/>
          <w:bCs/>
          <w:sz w:val="36"/>
          <w:szCs w:val="28"/>
          <w:u w:val="single"/>
          <w:rtl/>
        </w:rPr>
      </w:pPr>
    </w:p>
    <w:p w14:paraId="66930A43" w14:textId="31FDA6D9" w:rsidR="005955FA" w:rsidRDefault="005955FA" w:rsidP="005955FA">
      <w:pPr>
        <w:bidi/>
        <w:spacing w:line="0" w:lineRule="atLeast"/>
        <w:ind w:left="-239"/>
        <w:jc w:val="center"/>
        <w:rPr>
          <w:rFonts w:ascii="Arial" w:eastAsia="Arial" w:hAnsi="Arial" w:cs="B Nazanin"/>
          <w:bCs/>
          <w:sz w:val="36"/>
          <w:szCs w:val="28"/>
          <w:u w:val="single"/>
          <w:rtl/>
        </w:rPr>
      </w:pPr>
    </w:p>
    <w:p w14:paraId="6AF6ABFF" w14:textId="14313553" w:rsidR="005955FA" w:rsidRDefault="005955FA" w:rsidP="005955FA">
      <w:pPr>
        <w:bidi/>
        <w:spacing w:line="0" w:lineRule="atLeast"/>
        <w:ind w:left="-239"/>
        <w:jc w:val="center"/>
        <w:rPr>
          <w:rFonts w:ascii="Arial" w:eastAsia="Arial" w:hAnsi="Arial" w:cs="B Nazanin"/>
          <w:bCs/>
          <w:sz w:val="36"/>
          <w:szCs w:val="28"/>
          <w:u w:val="single"/>
          <w:rtl/>
        </w:rPr>
      </w:pPr>
    </w:p>
    <w:p w14:paraId="3ED762FB" w14:textId="67FD0901" w:rsidR="005955FA" w:rsidRDefault="005955FA" w:rsidP="005955FA">
      <w:pPr>
        <w:bidi/>
        <w:spacing w:line="0" w:lineRule="atLeast"/>
        <w:ind w:left="-239"/>
        <w:jc w:val="center"/>
        <w:rPr>
          <w:rFonts w:ascii="Arial" w:eastAsia="Arial" w:hAnsi="Arial" w:cs="B Nazanin"/>
          <w:bCs/>
          <w:sz w:val="36"/>
          <w:szCs w:val="28"/>
          <w:u w:val="single"/>
          <w:rtl/>
        </w:rPr>
      </w:pPr>
    </w:p>
    <w:p w14:paraId="714F52B0" w14:textId="77777777" w:rsidR="005955FA" w:rsidRDefault="005955FA" w:rsidP="005955FA">
      <w:pPr>
        <w:bidi/>
        <w:spacing w:line="0" w:lineRule="atLeast"/>
        <w:ind w:left="-239"/>
        <w:jc w:val="center"/>
        <w:rPr>
          <w:rFonts w:ascii="Arial" w:eastAsia="Arial" w:hAnsi="Arial" w:cs="B Nazanin"/>
          <w:bCs/>
          <w:sz w:val="36"/>
          <w:szCs w:val="28"/>
          <w:u w:val="single"/>
          <w:rtl/>
        </w:rPr>
      </w:pPr>
    </w:p>
    <w:p w14:paraId="387E5E34" w14:textId="22538386" w:rsidR="005955FA" w:rsidRDefault="005955FA" w:rsidP="0045128C">
      <w:pPr>
        <w:bidi/>
        <w:spacing w:after="160" w:line="256" w:lineRule="auto"/>
        <w:ind w:right="-270"/>
        <w:jc w:val="center"/>
        <w:rPr>
          <w:rFonts w:ascii="Arial" w:eastAsia="Arial" w:hAnsi="Arial" w:cs="B Nazanin" w:hint="cs"/>
          <w:bCs/>
          <w:sz w:val="44"/>
          <w:szCs w:val="36"/>
          <w:rtl/>
          <w:lang w:bidi="fa-IR"/>
        </w:rPr>
      </w:pPr>
      <w:r>
        <w:rPr>
          <w:rFonts w:ascii="Arial" w:eastAsia="Arial" w:hAnsi="Arial" w:cs="B Nazanin" w:hint="cs"/>
          <w:bCs/>
          <w:sz w:val="44"/>
          <w:szCs w:val="36"/>
          <w:rtl/>
        </w:rPr>
        <w:t>فرم‌ خام</w:t>
      </w:r>
      <w:r w:rsidR="00B521E6">
        <w:rPr>
          <w:rFonts w:ascii="Arial" w:eastAsia="Arial" w:hAnsi="Arial" w:cs="B Nazanin" w:hint="cs"/>
          <w:bCs/>
          <w:sz w:val="44"/>
          <w:szCs w:val="36"/>
          <w:rtl/>
        </w:rPr>
        <w:t xml:space="preserve"> حسن سابقه در</w:t>
      </w:r>
      <w:r>
        <w:rPr>
          <w:rFonts w:ascii="Arial" w:eastAsia="Arial" w:hAnsi="Arial" w:cs="B Nazanin" w:hint="cs"/>
          <w:bCs/>
          <w:sz w:val="44"/>
          <w:szCs w:val="36"/>
          <w:rtl/>
        </w:rPr>
        <w:t xml:space="preserve"> دستورالعمل ارزیابی کیفی پیمانکاران حوزه نیروگاه‌های فتوولتائیک </w:t>
      </w:r>
      <w:r w:rsidR="00B521E6">
        <w:rPr>
          <w:rFonts w:ascii="Arial" w:eastAsia="Arial" w:hAnsi="Arial" w:cs="B Nazanin" w:hint="cs"/>
          <w:bCs/>
          <w:sz w:val="44"/>
          <w:szCs w:val="36"/>
          <w:rtl/>
          <w:lang w:bidi="fa-IR"/>
        </w:rPr>
        <w:t>مگاواتی</w:t>
      </w:r>
    </w:p>
    <w:p w14:paraId="62F0D571" w14:textId="271CD8C7" w:rsidR="005955FA" w:rsidRPr="000920A6" w:rsidRDefault="005955FA" w:rsidP="005955FA">
      <w:pPr>
        <w:bidi/>
        <w:spacing w:after="160" w:line="256" w:lineRule="auto"/>
        <w:ind w:right="-270"/>
        <w:jc w:val="center"/>
        <w:rPr>
          <w:rFonts w:ascii="Arial" w:eastAsia="Arial" w:hAnsi="Arial" w:cs="B Nazanin"/>
          <w:b/>
          <w:sz w:val="36"/>
          <w:szCs w:val="28"/>
          <w:rtl/>
        </w:rPr>
      </w:pPr>
      <w:r w:rsidRPr="000920A6">
        <w:rPr>
          <w:rFonts w:ascii="Arial" w:eastAsia="Arial" w:hAnsi="Arial" w:cs="B Nazanin" w:hint="cs"/>
          <w:bCs/>
          <w:sz w:val="36"/>
          <w:szCs w:val="28"/>
          <w:rtl/>
        </w:rPr>
        <w:t>(</w:t>
      </w:r>
      <w:r w:rsidRPr="000920A6">
        <w:rPr>
          <w:rFonts w:ascii="Arial" w:eastAsia="Arial" w:hAnsi="Arial" w:cs="B Nazanin" w:hint="cs"/>
          <w:b/>
          <w:sz w:val="36"/>
          <w:szCs w:val="28"/>
          <w:rtl/>
        </w:rPr>
        <w:t>جهت تسهیل فرآیند ارائه مدارک توسط شرکت‌های پیمانکار)</w:t>
      </w:r>
    </w:p>
    <w:p w14:paraId="4C39471D" w14:textId="77777777" w:rsidR="005955FA" w:rsidRDefault="005955FA" w:rsidP="005955FA">
      <w:pPr>
        <w:spacing w:after="160" w:line="256" w:lineRule="auto"/>
        <w:jc w:val="lowKashida"/>
        <w:rPr>
          <w:rFonts w:ascii="Arial" w:eastAsia="Arial" w:hAnsi="Arial" w:cs="B Nazanin"/>
          <w:bCs/>
          <w:sz w:val="36"/>
          <w:szCs w:val="28"/>
          <w:u w:val="single"/>
          <w:rtl/>
        </w:rPr>
      </w:pPr>
    </w:p>
    <w:p w14:paraId="353AADBD" w14:textId="010269C4" w:rsidR="005955FA" w:rsidRPr="0045128C" w:rsidRDefault="005955FA" w:rsidP="0045128C">
      <w:pPr>
        <w:bidi/>
        <w:spacing w:line="0" w:lineRule="atLeast"/>
        <w:ind w:left="-239"/>
        <w:jc w:val="center"/>
        <w:rPr>
          <w:rFonts w:ascii="Arial" w:eastAsia="Arial" w:hAnsi="Arial" w:cs="B Nazanin"/>
          <w:bCs/>
          <w:sz w:val="36"/>
          <w:szCs w:val="28"/>
          <w:rtl/>
        </w:rPr>
      </w:pPr>
      <w:r w:rsidRPr="0045128C">
        <w:rPr>
          <w:rFonts w:ascii="Arial" w:eastAsia="Arial" w:hAnsi="Arial" w:cs="B Nazanin"/>
          <w:bCs/>
          <w:sz w:val="36"/>
          <w:szCs w:val="28"/>
          <w:rtl/>
        </w:rPr>
        <w:br w:type="page"/>
      </w:r>
    </w:p>
    <w:p w14:paraId="7B37590C" w14:textId="55326698" w:rsidR="002661C8" w:rsidRDefault="000920A6" w:rsidP="005955FA">
      <w:pPr>
        <w:bidi/>
        <w:spacing w:after="24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 xml:space="preserve">جدول 3. </w:t>
      </w:r>
      <w:r w:rsidR="003C7976">
        <w:rPr>
          <w:rFonts w:cs="B Nazanin" w:hint="cs"/>
          <w:b/>
          <w:bCs/>
          <w:sz w:val="28"/>
          <w:szCs w:val="28"/>
          <w:rtl/>
        </w:rPr>
        <w:t>امتیاز معیار حسن سابقه</w:t>
      </w:r>
    </w:p>
    <w:tbl>
      <w:tblPr>
        <w:tblStyle w:val="TableGrid"/>
        <w:bidiVisual/>
        <w:tblW w:w="9548" w:type="dxa"/>
        <w:tblLook w:val="04A0" w:firstRow="1" w:lastRow="0" w:firstColumn="1" w:lastColumn="0" w:noHBand="0" w:noVBand="1"/>
      </w:tblPr>
      <w:tblGrid>
        <w:gridCol w:w="720"/>
        <w:gridCol w:w="3593"/>
        <w:gridCol w:w="1380"/>
        <w:gridCol w:w="1350"/>
        <w:gridCol w:w="1260"/>
        <w:gridCol w:w="1245"/>
      </w:tblGrid>
      <w:tr w:rsidR="001116F2" w:rsidRPr="005955FA" w14:paraId="33804BB2" w14:textId="77777777" w:rsidTr="006F12D0">
        <w:trPr>
          <w:trHeight w:val="989"/>
        </w:trPr>
        <w:tc>
          <w:tcPr>
            <w:tcW w:w="720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0F2F36ED" w14:textId="625BE05E" w:rsidR="001116F2" w:rsidRPr="005955FA" w:rsidRDefault="001116F2" w:rsidP="005955F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955FA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3593" w:type="dxa"/>
            <w:vMerge w:val="restart"/>
            <w:shd w:val="clear" w:color="auto" w:fill="D9D9D9" w:themeFill="background1" w:themeFillShade="D9"/>
            <w:vAlign w:val="center"/>
          </w:tcPr>
          <w:p w14:paraId="215AEBD4" w14:textId="4EFDA7FF" w:rsidR="001116F2" w:rsidRPr="005955FA" w:rsidRDefault="001116F2" w:rsidP="005955F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955FA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معیار/ شاخص</w:t>
            </w:r>
          </w:p>
        </w:tc>
        <w:tc>
          <w:tcPr>
            <w:tcW w:w="5235" w:type="dxa"/>
            <w:gridSpan w:val="4"/>
            <w:shd w:val="clear" w:color="auto" w:fill="D9D9D9" w:themeFill="background1" w:themeFillShade="D9"/>
            <w:vAlign w:val="center"/>
          </w:tcPr>
          <w:p w14:paraId="3815F3AA" w14:textId="61A28182" w:rsidR="001116F2" w:rsidRPr="006F12D0" w:rsidRDefault="001116F2" w:rsidP="006F12D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5955FA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 هریک از شاخص‌ها</w:t>
            </w:r>
          </w:p>
        </w:tc>
      </w:tr>
      <w:tr w:rsidR="001116F2" w:rsidRPr="005955FA" w14:paraId="67D3ACC4" w14:textId="77777777" w:rsidTr="001116F2">
        <w:trPr>
          <w:trHeight w:val="620"/>
        </w:trPr>
        <w:tc>
          <w:tcPr>
            <w:tcW w:w="720" w:type="dxa"/>
            <w:vMerge/>
            <w:shd w:val="clear" w:color="auto" w:fill="D9D9D9" w:themeFill="background1" w:themeFillShade="D9"/>
          </w:tcPr>
          <w:p w14:paraId="40322EC2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93" w:type="dxa"/>
            <w:vMerge/>
            <w:shd w:val="clear" w:color="auto" w:fill="D9D9D9" w:themeFill="background1" w:themeFillShade="D9"/>
          </w:tcPr>
          <w:p w14:paraId="6038A756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7878666E" w14:textId="5C30256E" w:rsidR="001116F2" w:rsidRPr="005955FA" w:rsidRDefault="001116F2" w:rsidP="006F12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55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A1389AD" w14:textId="2A8426A0" w:rsidR="001116F2" w:rsidRPr="005955FA" w:rsidRDefault="001116F2" w:rsidP="006F12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955FA">
              <w:rPr>
                <w:rFonts w:cs="B Nazanin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ADD4326" w14:textId="169DDCD8" w:rsidR="001116F2" w:rsidRPr="005955FA" w:rsidRDefault="001116F2" w:rsidP="006F12D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955FA">
              <w:rPr>
                <w:rFonts w:cs="B Nazanin" w:hint="cs"/>
                <w:b/>
                <w:bCs/>
                <w:sz w:val="26"/>
                <w:szCs w:val="26"/>
                <w:rtl/>
              </w:rPr>
              <w:t>متوسط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680C0ECA" w14:textId="367D16F1" w:rsidR="001116F2" w:rsidRPr="005955FA" w:rsidRDefault="001116F2" w:rsidP="006F12D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955FA">
              <w:rPr>
                <w:rFonts w:cs="B Nazanin" w:hint="cs"/>
                <w:b/>
                <w:bCs/>
                <w:sz w:val="26"/>
                <w:szCs w:val="26"/>
                <w:rtl/>
              </w:rPr>
              <w:t>ضعیف</w:t>
            </w:r>
          </w:p>
        </w:tc>
      </w:tr>
      <w:tr w:rsidR="001116F2" w:rsidRPr="005955FA" w14:paraId="5D467792" w14:textId="77777777" w:rsidTr="001116F2">
        <w:tc>
          <w:tcPr>
            <w:tcW w:w="720" w:type="dxa"/>
          </w:tcPr>
          <w:p w14:paraId="5BE4AD4D" w14:textId="79BB7154" w:rsidR="001116F2" w:rsidRPr="005955FA" w:rsidRDefault="001116F2" w:rsidP="005955F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5955FA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593" w:type="dxa"/>
          </w:tcPr>
          <w:p w14:paraId="6ED9414E" w14:textId="71391CC5" w:rsidR="001116F2" w:rsidRPr="005955FA" w:rsidRDefault="001116F2" w:rsidP="005955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955FA">
              <w:rPr>
                <w:rFonts w:cs="B Nazanin" w:hint="cs"/>
                <w:sz w:val="26"/>
                <w:szCs w:val="26"/>
                <w:rtl/>
                <w:lang w:bidi="fa-IR"/>
              </w:rPr>
              <w:t>کیفیت کار</w:t>
            </w:r>
          </w:p>
        </w:tc>
        <w:tc>
          <w:tcPr>
            <w:tcW w:w="1380" w:type="dxa"/>
          </w:tcPr>
          <w:p w14:paraId="1FAB417A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14:paraId="3266B940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14:paraId="0664FF78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45" w:type="dxa"/>
          </w:tcPr>
          <w:p w14:paraId="18EC4A25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116F2" w:rsidRPr="005955FA" w14:paraId="7038DF6A" w14:textId="77777777" w:rsidTr="001116F2">
        <w:tc>
          <w:tcPr>
            <w:tcW w:w="720" w:type="dxa"/>
          </w:tcPr>
          <w:p w14:paraId="7365F26E" w14:textId="3D8A9F38" w:rsidR="001116F2" w:rsidRPr="005955FA" w:rsidRDefault="001116F2" w:rsidP="005955F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5955FA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593" w:type="dxa"/>
          </w:tcPr>
          <w:p w14:paraId="2912505C" w14:textId="07510DBE" w:rsidR="001116F2" w:rsidRPr="005955FA" w:rsidRDefault="001116F2" w:rsidP="005955F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5955FA">
              <w:rPr>
                <w:rFonts w:cs="B Nazanin" w:hint="cs"/>
                <w:sz w:val="26"/>
                <w:szCs w:val="26"/>
                <w:rtl/>
              </w:rPr>
              <w:t>کفایت کادر فنی</w:t>
            </w:r>
          </w:p>
        </w:tc>
        <w:tc>
          <w:tcPr>
            <w:tcW w:w="1380" w:type="dxa"/>
          </w:tcPr>
          <w:p w14:paraId="3EA1B090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14:paraId="7BEBA885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14:paraId="2E19E814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45" w:type="dxa"/>
          </w:tcPr>
          <w:p w14:paraId="68F85F52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116F2" w:rsidRPr="005955FA" w14:paraId="31D13DAC" w14:textId="77777777" w:rsidTr="001116F2">
        <w:tc>
          <w:tcPr>
            <w:tcW w:w="720" w:type="dxa"/>
          </w:tcPr>
          <w:p w14:paraId="50DFCC9C" w14:textId="0A0AF9B2" w:rsidR="001116F2" w:rsidRPr="005955FA" w:rsidRDefault="001116F2" w:rsidP="005955F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5955FA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593" w:type="dxa"/>
          </w:tcPr>
          <w:p w14:paraId="34B9541D" w14:textId="011B5190" w:rsidR="001116F2" w:rsidRPr="005955FA" w:rsidRDefault="001116F2" w:rsidP="005955F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5955FA">
              <w:rPr>
                <w:rFonts w:cs="B Nazanin" w:hint="cs"/>
                <w:sz w:val="26"/>
                <w:szCs w:val="26"/>
                <w:rtl/>
              </w:rPr>
              <w:t>زمان‌بندی پروژه</w:t>
            </w:r>
          </w:p>
        </w:tc>
        <w:tc>
          <w:tcPr>
            <w:tcW w:w="1380" w:type="dxa"/>
          </w:tcPr>
          <w:p w14:paraId="44DCB566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14:paraId="2B249CC5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14:paraId="6A247B17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45" w:type="dxa"/>
          </w:tcPr>
          <w:p w14:paraId="737567FE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116F2" w:rsidRPr="005955FA" w14:paraId="5C86FB47" w14:textId="77777777" w:rsidTr="001116F2">
        <w:tc>
          <w:tcPr>
            <w:tcW w:w="720" w:type="dxa"/>
          </w:tcPr>
          <w:p w14:paraId="4337B8D7" w14:textId="6219C6AD" w:rsidR="001116F2" w:rsidRPr="005955FA" w:rsidRDefault="001116F2" w:rsidP="005955F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5955FA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593" w:type="dxa"/>
          </w:tcPr>
          <w:p w14:paraId="4BBAE347" w14:textId="1CC0E03F" w:rsidR="001116F2" w:rsidRPr="005955FA" w:rsidRDefault="001116F2" w:rsidP="005955F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5955FA">
              <w:rPr>
                <w:rFonts w:cs="B Nazanin" w:hint="cs"/>
                <w:sz w:val="26"/>
                <w:szCs w:val="26"/>
                <w:rtl/>
              </w:rPr>
              <w:t>استفاده از تجهیزات مناسب و کافی حین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5955FA">
              <w:rPr>
                <w:rFonts w:cs="B Nazanin" w:hint="cs"/>
                <w:sz w:val="26"/>
                <w:szCs w:val="26"/>
                <w:rtl/>
              </w:rPr>
              <w:t>انجام کار</w:t>
            </w:r>
          </w:p>
        </w:tc>
        <w:tc>
          <w:tcPr>
            <w:tcW w:w="1380" w:type="dxa"/>
          </w:tcPr>
          <w:p w14:paraId="5BADE618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14:paraId="62EE01B3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14:paraId="78784AAE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45" w:type="dxa"/>
          </w:tcPr>
          <w:p w14:paraId="6FC1C443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116F2" w:rsidRPr="005955FA" w14:paraId="6ED2319C" w14:textId="77777777" w:rsidTr="001116F2">
        <w:tc>
          <w:tcPr>
            <w:tcW w:w="720" w:type="dxa"/>
          </w:tcPr>
          <w:p w14:paraId="4162CB6E" w14:textId="11E7D0B7" w:rsidR="001116F2" w:rsidRPr="005955FA" w:rsidRDefault="001116F2" w:rsidP="005955F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5955FA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3593" w:type="dxa"/>
          </w:tcPr>
          <w:p w14:paraId="0622FF60" w14:textId="32FF99BD" w:rsidR="001116F2" w:rsidRPr="005955FA" w:rsidRDefault="001116F2" w:rsidP="005955F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5955FA">
              <w:rPr>
                <w:rFonts w:cs="B Nazanin"/>
                <w:sz w:val="26"/>
                <w:szCs w:val="26"/>
                <w:rtl/>
              </w:rPr>
              <w:t>هماهنگ</w:t>
            </w:r>
            <w:r w:rsidRPr="005955FA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955FA">
              <w:rPr>
                <w:rFonts w:cs="B Nazanin"/>
                <w:sz w:val="26"/>
                <w:szCs w:val="26"/>
                <w:rtl/>
              </w:rPr>
              <w:t xml:space="preserve"> و همکار</w:t>
            </w:r>
            <w:r w:rsidRPr="005955FA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955FA">
              <w:rPr>
                <w:rFonts w:cs="B Nazanin"/>
                <w:sz w:val="26"/>
                <w:szCs w:val="26"/>
                <w:rtl/>
              </w:rPr>
              <w:t xml:space="preserve"> با کارفرما و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5955FA">
              <w:rPr>
                <w:rFonts w:cs="B Nazanin" w:hint="eastAsia"/>
                <w:sz w:val="26"/>
                <w:szCs w:val="26"/>
                <w:rtl/>
              </w:rPr>
              <w:t>سا</w:t>
            </w:r>
            <w:r w:rsidRPr="005955FA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955FA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5955FA">
              <w:rPr>
                <w:rFonts w:cs="B Nazanin"/>
                <w:sz w:val="26"/>
                <w:szCs w:val="26"/>
                <w:rtl/>
              </w:rPr>
              <w:t xml:space="preserve"> عوامل دستاندرکار پروژه و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5955FA">
              <w:rPr>
                <w:rFonts w:cs="B Nazanin" w:hint="eastAsia"/>
                <w:sz w:val="26"/>
                <w:szCs w:val="26"/>
                <w:rtl/>
              </w:rPr>
              <w:t>همچن</w:t>
            </w:r>
            <w:r w:rsidRPr="005955FA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955FA">
              <w:rPr>
                <w:rFonts w:cs="B Nazanin" w:hint="eastAsia"/>
                <w:sz w:val="26"/>
                <w:szCs w:val="26"/>
                <w:rtl/>
              </w:rPr>
              <w:t>ن</w:t>
            </w:r>
            <w:r w:rsidRPr="005955FA">
              <w:rPr>
                <w:rFonts w:cs="B Nazanin"/>
                <w:sz w:val="26"/>
                <w:szCs w:val="26"/>
                <w:rtl/>
              </w:rPr>
              <w:t xml:space="preserve"> همکار</w:t>
            </w:r>
            <w:r w:rsidRPr="005955FA">
              <w:rPr>
                <w:rFonts w:cs="B Nazanin" w:hint="cs"/>
                <w:sz w:val="26"/>
                <w:szCs w:val="26"/>
                <w:rtl/>
              </w:rPr>
              <w:t>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5955FA">
              <w:rPr>
                <w:rFonts w:cs="B Nazanin"/>
                <w:sz w:val="26"/>
                <w:szCs w:val="26"/>
                <w:rtl/>
              </w:rPr>
              <w:t>در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5955FA">
              <w:rPr>
                <w:rFonts w:cs="B Nazanin"/>
                <w:sz w:val="26"/>
                <w:szCs w:val="26"/>
                <w:rtl/>
              </w:rPr>
              <w:t>دوران تضم</w:t>
            </w:r>
            <w:r w:rsidRPr="005955FA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955FA">
              <w:rPr>
                <w:rFonts w:cs="B Nazanin" w:hint="eastAsia"/>
                <w:sz w:val="26"/>
                <w:szCs w:val="26"/>
                <w:rtl/>
              </w:rPr>
              <w:t>ن</w:t>
            </w:r>
          </w:p>
        </w:tc>
        <w:tc>
          <w:tcPr>
            <w:tcW w:w="1380" w:type="dxa"/>
          </w:tcPr>
          <w:p w14:paraId="07ABB323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14:paraId="606358E1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14:paraId="20FDC07E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45" w:type="dxa"/>
          </w:tcPr>
          <w:p w14:paraId="72FDC0E1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116F2" w:rsidRPr="005955FA" w14:paraId="3D706773" w14:textId="5AACDAA7" w:rsidTr="001116F2">
        <w:tc>
          <w:tcPr>
            <w:tcW w:w="720" w:type="dxa"/>
          </w:tcPr>
          <w:p w14:paraId="7C7F5F1A" w14:textId="5937C1B8" w:rsidR="001116F2" w:rsidRPr="005955FA" w:rsidRDefault="001116F2" w:rsidP="005955F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5955FA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3593" w:type="dxa"/>
          </w:tcPr>
          <w:p w14:paraId="0EBF9957" w14:textId="7A35C932" w:rsidR="001116F2" w:rsidRPr="005955FA" w:rsidRDefault="001116F2" w:rsidP="005955F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5955FA">
              <w:rPr>
                <w:rFonts w:cs="B Nazanin"/>
                <w:sz w:val="26"/>
                <w:szCs w:val="26"/>
                <w:rtl/>
              </w:rPr>
              <w:t>عملکرد مال</w:t>
            </w:r>
            <w:r w:rsidRPr="005955FA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955FA">
              <w:rPr>
                <w:rFonts w:cs="B Nazanin"/>
                <w:sz w:val="26"/>
                <w:szCs w:val="26"/>
                <w:rtl/>
              </w:rPr>
              <w:t xml:space="preserve"> و نحوه پشت</w:t>
            </w:r>
            <w:r w:rsidRPr="005955FA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955FA">
              <w:rPr>
                <w:rFonts w:cs="B Nazanin" w:hint="eastAsia"/>
                <w:sz w:val="26"/>
                <w:szCs w:val="26"/>
                <w:rtl/>
              </w:rPr>
              <w:t>بان</w:t>
            </w:r>
            <w:r w:rsidRPr="005955FA">
              <w:rPr>
                <w:rFonts w:cs="B Nazanin" w:hint="cs"/>
                <w:sz w:val="26"/>
                <w:szCs w:val="26"/>
                <w:rtl/>
              </w:rPr>
              <w:t>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5955FA">
              <w:rPr>
                <w:rFonts w:cs="B Nazanin" w:hint="eastAsia"/>
                <w:sz w:val="26"/>
                <w:szCs w:val="26"/>
                <w:rtl/>
              </w:rPr>
              <w:t>مال</w:t>
            </w:r>
            <w:r w:rsidRPr="005955FA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955FA">
              <w:rPr>
                <w:rFonts w:cs="B Nazanin"/>
                <w:sz w:val="26"/>
                <w:szCs w:val="26"/>
                <w:rtl/>
              </w:rPr>
              <w:t xml:space="preserve"> پروژه</w:t>
            </w:r>
          </w:p>
        </w:tc>
        <w:tc>
          <w:tcPr>
            <w:tcW w:w="1380" w:type="dxa"/>
          </w:tcPr>
          <w:p w14:paraId="6DD826B2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14:paraId="7AF3FD16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14:paraId="11186439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45" w:type="dxa"/>
          </w:tcPr>
          <w:p w14:paraId="154A9E0F" w14:textId="77777777" w:rsidR="001116F2" w:rsidRPr="005955FA" w:rsidRDefault="001116F2" w:rsidP="006A152C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118936D5" w14:textId="10D033DE" w:rsidR="007D680B" w:rsidRDefault="001116F2" w:rsidP="00FB2A89">
      <w:pPr>
        <w:bidi/>
        <w:spacing w:before="120"/>
        <w:jc w:val="both"/>
        <w:rPr>
          <w:rFonts w:cs="B Nazanin"/>
          <w:color w:val="1F3864" w:themeColor="accent1" w:themeShade="80"/>
          <w:sz w:val="26"/>
          <w:szCs w:val="26"/>
          <w:rtl/>
        </w:rPr>
      </w:pPr>
      <w:r w:rsidRPr="00FB2A89">
        <w:rPr>
          <w:rFonts w:cs="B Nazanin" w:hint="cs"/>
          <w:color w:val="1F3864" w:themeColor="accent1" w:themeShade="80"/>
          <w:sz w:val="26"/>
          <w:szCs w:val="26"/>
          <w:rtl/>
        </w:rPr>
        <w:t>*</w:t>
      </w:r>
      <w:r w:rsidRPr="00FB2A89">
        <w:rPr>
          <w:rFonts w:cs="B Nazanin"/>
          <w:color w:val="1F3864" w:themeColor="accent1" w:themeShade="80"/>
          <w:sz w:val="26"/>
          <w:szCs w:val="26"/>
          <w:rtl/>
        </w:rPr>
        <w:t xml:space="preserve"> </w:t>
      </w:r>
      <w:r w:rsidRPr="00FB2A89">
        <w:rPr>
          <w:rFonts w:cs="B Nazanin" w:hint="cs"/>
          <w:color w:val="1F3864" w:themeColor="accent1" w:themeShade="80"/>
          <w:sz w:val="26"/>
          <w:szCs w:val="26"/>
          <w:rtl/>
        </w:rPr>
        <w:t xml:space="preserve">توضیحات انجمن ساتکا: این جدول </w:t>
      </w:r>
      <w:r w:rsidR="00FB2A89" w:rsidRPr="00FB2A89">
        <w:rPr>
          <w:rFonts w:cs="B Nazanin" w:hint="cs"/>
          <w:color w:val="1F3864" w:themeColor="accent1" w:themeShade="80"/>
          <w:sz w:val="26"/>
          <w:szCs w:val="26"/>
          <w:rtl/>
        </w:rPr>
        <w:t xml:space="preserve">صرفاً باید </w:t>
      </w:r>
      <w:r w:rsidRPr="00FB2A89">
        <w:rPr>
          <w:rFonts w:cs="B Nazanin" w:hint="cs"/>
          <w:color w:val="1F3864" w:themeColor="accent1" w:themeShade="80"/>
          <w:sz w:val="26"/>
          <w:szCs w:val="26"/>
          <w:rtl/>
        </w:rPr>
        <w:t xml:space="preserve">توسط کارفرمایان قراردادهای پیمان 10 سال گذشته که </w:t>
      </w:r>
      <w:r w:rsidR="00FB2A89" w:rsidRPr="00FB2A89">
        <w:rPr>
          <w:rFonts w:cs="B Nazanin" w:hint="cs"/>
          <w:color w:val="1F3864" w:themeColor="accent1" w:themeShade="80"/>
          <w:sz w:val="26"/>
          <w:szCs w:val="26"/>
          <w:rtl/>
        </w:rPr>
        <w:t>در ارزیابی</w:t>
      </w:r>
      <w:r w:rsidRPr="00FB2A89">
        <w:rPr>
          <w:rFonts w:cs="B Nazanin" w:hint="cs"/>
          <w:color w:val="1F3864" w:themeColor="accent1" w:themeShade="80"/>
          <w:sz w:val="26"/>
          <w:szCs w:val="26"/>
          <w:rtl/>
        </w:rPr>
        <w:t xml:space="preserve"> معیار</w:t>
      </w:r>
      <w:r w:rsidR="00FB2A89" w:rsidRPr="00FB2A89">
        <w:rPr>
          <w:rFonts w:cs="B Nazanin" w:hint="cs"/>
          <w:color w:val="1F3864" w:themeColor="accent1" w:themeShade="80"/>
          <w:sz w:val="26"/>
          <w:szCs w:val="26"/>
          <w:rtl/>
        </w:rPr>
        <w:t xml:space="preserve"> سوابق اجرائی (دستورالعمل ارزیابی) ارائه شده بود، تکمیل شود. </w:t>
      </w:r>
    </w:p>
    <w:p w14:paraId="3BF5498C" w14:textId="47ACF653" w:rsidR="006B2E4F" w:rsidRPr="00044598" w:rsidRDefault="006B2E4F" w:rsidP="006B2E4F">
      <w:pPr>
        <w:bidi/>
        <w:jc w:val="lowKashida"/>
        <w:rPr>
          <w:rFonts w:cs="B Nazanin"/>
          <w:sz w:val="26"/>
          <w:szCs w:val="26"/>
          <w:rtl/>
        </w:rPr>
      </w:pPr>
      <w:r w:rsidRPr="00044598">
        <w:rPr>
          <w:rFonts w:cs="B Nazanin" w:hint="cs"/>
          <w:color w:val="1F3864" w:themeColor="accent1" w:themeShade="80"/>
          <w:sz w:val="26"/>
          <w:szCs w:val="26"/>
          <w:rtl/>
        </w:rPr>
        <w:t>*</w:t>
      </w:r>
      <w:r>
        <w:rPr>
          <w:rFonts w:cs="B Nazanin" w:hint="cs"/>
          <w:color w:val="1F3864" w:themeColor="accent1" w:themeShade="80"/>
          <w:sz w:val="26"/>
          <w:szCs w:val="26"/>
          <w:rtl/>
        </w:rPr>
        <w:t xml:space="preserve"> توضیحات انجمن ساتکا: فرم تکمیل شده توسط کارفرمایان قبلی باید ممهور به مهر و امضای </w:t>
      </w:r>
      <w:r w:rsidR="00654F9A">
        <w:rPr>
          <w:rFonts w:cs="B Nazanin" w:hint="cs"/>
          <w:color w:val="1F3864" w:themeColor="accent1" w:themeShade="80"/>
          <w:sz w:val="26"/>
          <w:szCs w:val="26"/>
          <w:rtl/>
        </w:rPr>
        <w:t>کارفرما</w:t>
      </w:r>
      <w:r>
        <w:rPr>
          <w:rFonts w:cs="B Nazanin" w:hint="cs"/>
          <w:color w:val="1F3864" w:themeColor="accent1" w:themeShade="80"/>
          <w:sz w:val="26"/>
          <w:szCs w:val="26"/>
          <w:rtl/>
        </w:rPr>
        <w:t xml:space="preserve"> باشد.</w:t>
      </w:r>
    </w:p>
    <w:p w14:paraId="78C57F74" w14:textId="18B52436" w:rsidR="001116F2" w:rsidRDefault="001116F2" w:rsidP="001116F2">
      <w:pPr>
        <w:bidi/>
        <w:spacing w:after="240"/>
        <w:rPr>
          <w:rFonts w:cs="B Nazanin"/>
          <w:b/>
          <w:bCs/>
          <w:sz w:val="28"/>
          <w:szCs w:val="28"/>
          <w:rtl/>
          <w:lang w:bidi="fa-IR"/>
        </w:rPr>
      </w:pPr>
    </w:p>
    <w:sectPr w:rsidR="001116F2" w:rsidSect="00ED427A">
      <w:pgSz w:w="12240" w:h="15840"/>
      <w:pgMar w:top="198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34E0" w14:textId="77777777" w:rsidR="002425DD" w:rsidRDefault="002425DD" w:rsidP="005955FA">
      <w:r>
        <w:separator/>
      </w:r>
    </w:p>
  </w:endnote>
  <w:endnote w:type="continuationSeparator" w:id="0">
    <w:p w14:paraId="2E7CC2A7" w14:textId="77777777" w:rsidR="002425DD" w:rsidRDefault="002425DD" w:rsidP="0059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5BE8" w14:textId="77777777" w:rsidR="002425DD" w:rsidRDefault="002425DD" w:rsidP="005955FA">
      <w:r>
        <w:separator/>
      </w:r>
    </w:p>
  </w:footnote>
  <w:footnote w:type="continuationSeparator" w:id="0">
    <w:p w14:paraId="74979030" w14:textId="77777777" w:rsidR="002425DD" w:rsidRDefault="002425DD" w:rsidP="0059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0428"/>
    <w:multiLevelType w:val="hybridMultilevel"/>
    <w:tmpl w:val="8A72C07E"/>
    <w:lvl w:ilvl="0" w:tplc="A2E4B63C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21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7F4"/>
    <w:rsid w:val="0003609E"/>
    <w:rsid w:val="00047EC2"/>
    <w:rsid w:val="000920A6"/>
    <w:rsid w:val="000E4321"/>
    <w:rsid w:val="000F6A26"/>
    <w:rsid w:val="001116F2"/>
    <w:rsid w:val="001B0050"/>
    <w:rsid w:val="001C7E1D"/>
    <w:rsid w:val="00206BE1"/>
    <w:rsid w:val="00224966"/>
    <w:rsid w:val="002425DD"/>
    <w:rsid w:val="00260C77"/>
    <w:rsid w:val="002661C8"/>
    <w:rsid w:val="002A4238"/>
    <w:rsid w:val="003C7976"/>
    <w:rsid w:val="003E6CC9"/>
    <w:rsid w:val="003F47F4"/>
    <w:rsid w:val="00425ECC"/>
    <w:rsid w:val="00433A4A"/>
    <w:rsid w:val="0045128C"/>
    <w:rsid w:val="00493AA7"/>
    <w:rsid w:val="00513530"/>
    <w:rsid w:val="005421BC"/>
    <w:rsid w:val="005955FA"/>
    <w:rsid w:val="00601552"/>
    <w:rsid w:val="006321A7"/>
    <w:rsid w:val="00654F9A"/>
    <w:rsid w:val="006A152C"/>
    <w:rsid w:val="006B2E4F"/>
    <w:rsid w:val="006F12D0"/>
    <w:rsid w:val="00705756"/>
    <w:rsid w:val="00712BDB"/>
    <w:rsid w:val="007D680B"/>
    <w:rsid w:val="00831424"/>
    <w:rsid w:val="008522AE"/>
    <w:rsid w:val="00875607"/>
    <w:rsid w:val="00891267"/>
    <w:rsid w:val="008B1AD2"/>
    <w:rsid w:val="008E442E"/>
    <w:rsid w:val="00912BBA"/>
    <w:rsid w:val="00921445"/>
    <w:rsid w:val="009428DC"/>
    <w:rsid w:val="00961D3E"/>
    <w:rsid w:val="009B6D97"/>
    <w:rsid w:val="009D0362"/>
    <w:rsid w:val="00B521E6"/>
    <w:rsid w:val="00B5766A"/>
    <w:rsid w:val="00B61C0B"/>
    <w:rsid w:val="00C00F4D"/>
    <w:rsid w:val="00C1254B"/>
    <w:rsid w:val="00CC493C"/>
    <w:rsid w:val="00CD569A"/>
    <w:rsid w:val="00D50BB8"/>
    <w:rsid w:val="00D60FE0"/>
    <w:rsid w:val="00D73E47"/>
    <w:rsid w:val="00DC431E"/>
    <w:rsid w:val="00E61E2A"/>
    <w:rsid w:val="00ED427A"/>
    <w:rsid w:val="00FB2A89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E5FE0"/>
  <w15:chartTrackingRefBased/>
  <w15:docId w15:val="{DEBF9619-FCF5-4D61-B13B-E93B6F2B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766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95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5FA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5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5FA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11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05264-A703-4431-AC15-AC1EDAEA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fahimeh tabar</dc:creator>
  <cp:keywords/>
  <dc:description/>
  <cp:lastModifiedBy>Afra</cp:lastModifiedBy>
  <cp:revision>14</cp:revision>
  <dcterms:created xsi:type="dcterms:W3CDTF">2022-08-03T12:51:00Z</dcterms:created>
  <dcterms:modified xsi:type="dcterms:W3CDTF">2025-10-19T07:33:00Z</dcterms:modified>
</cp:coreProperties>
</file>